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DBD5" w14:textId="77777777" w:rsidR="00343977" w:rsidRDefault="00343977" w:rsidP="00343977">
      <w:pPr>
        <w:pStyle w:val="paragraph"/>
        <w:textAlignment w:val="baseline"/>
        <w:rPr>
          <w:rStyle w:val="normaltextrun1"/>
          <w:b/>
          <w:bCs/>
          <w:color w:val="000000"/>
        </w:rPr>
      </w:pPr>
    </w:p>
    <w:p w14:paraId="3478C26C" w14:textId="77777777" w:rsidR="00792AD1" w:rsidRPr="00792AD1" w:rsidRDefault="00792AD1" w:rsidP="00792AD1">
      <w:pPr>
        <w:tabs>
          <w:tab w:val="left" w:pos="6237"/>
        </w:tabs>
        <w:spacing w:after="200" w:line="276" w:lineRule="auto"/>
        <w:ind w:right="283"/>
        <w:rPr>
          <w:rFonts w:ascii="Times New Roman" w:eastAsia="Calibri" w:hAnsi="Times New Roman" w:cs="Times New Roman"/>
          <w:b/>
          <w:sz w:val="24"/>
          <w:szCs w:val="24"/>
        </w:rPr>
      </w:pPr>
      <w:r w:rsidRPr="00792AD1">
        <w:rPr>
          <w:rFonts w:ascii="Times New Roman" w:eastAsia="Calibri" w:hAnsi="Times New Roman" w:cs="Times New Roman"/>
          <w:b/>
          <w:sz w:val="24"/>
          <w:szCs w:val="24"/>
        </w:rPr>
        <w:t xml:space="preserve">Svenska språket och medier 707G02, delkurs 1. Analys av texter, medier och samtal (2.5 </w:t>
      </w:r>
      <w:proofErr w:type="spellStart"/>
      <w:r w:rsidRPr="00792AD1">
        <w:rPr>
          <w:rFonts w:ascii="Times New Roman" w:eastAsia="Calibri" w:hAnsi="Times New Roman" w:cs="Times New Roman"/>
          <w:b/>
          <w:sz w:val="24"/>
          <w:szCs w:val="24"/>
        </w:rPr>
        <w:t>hp</w:t>
      </w:r>
      <w:proofErr w:type="spellEnd"/>
      <w:r w:rsidRPr="00792AD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17C76D7F" w14:textId="77777777" w:rsidR="00792AD1" w:rsidRPr="00792AD1" w:rsidRDefault="00792AD1" w:rsidP="00792AD1">
      <w:pPr>
        <w:tabs>
          <w:tab w:val="left" w:pos="6237"/>
        </w:tabs>
        <w:spacing w:after="200" w:line="276" w:lineRule="auto"/>
        <w:ind w:right="283"/>
        <w:rPr>
          <w:rFonts w:ascii="Times New Roman" w:eastAsia="Calibri" w:hAnsi="Times New Roman" w:cs="Times New Roman"/>
          <w:b/>
          <w:sz w:val="24"/>
          <w:szCs w:val="24"/>
        </w:rPr>
      </w:pPr>
      <w:r w:rsidRPr="00792AD1">
        <w:rPr>
          <w:rFonts w:ascii="Times New Roman" w:eastAsia="Calibri" w:hAnsi="Times New Roman" w:cs="Times New Roman"/>
          <w:b/>
          <w:sz w:val="24"/>
          <w:szCs w:val="24"/>
        </w:rPr>
        <w:t xml:space="preserve">Fristående kurs: Svenska språket 1. Det moderna språksamhället 704G70, delkurs 1, Analys av texter, medier och samtal (2.5 HP) </w:t>
      </w:r>
    </w:p>
    <w:p w14:paraId="6D65E9B8" w14:textId="4D67005D" w:rsidR="00343977" w:rsidRPr="00792AD1" w:rsidRDefault="00792AD1" w:rsidP="00792AD1">
      <w:pPr>
        <w:tabs>
          <w:tab w:val="left" w:pos="6237"/>
        </w:tabs>
        <w:spacing w:after="200" w:line="276" w:lineRule="auto"/>
        <w:ind w:right="283"/>
        <w:rPr>
          <w:rStyle w:val="normaltextrun1"/>
          <w:rFonts w:ascii="Times New Roman" w:eastAsia="Calibri" w:hAnsi="Times New Roman" w:cs="Times New Roman"/>
          <w:b/>
          <w:sz w:val="24"/>
          <w:szCs w:val="24"/>
        </w:rPr>
      </w:pPr>
      <w:r w:rsidRPr="00792AD1">
        <w:rPr>
          <w:rFonts w:ascii="Times New Roman" w:eastAsia="Calibri" w:hAnsi="Times New Roman" w:cs="Times New Roman"/>
          <w:b/>
          <w:sz w:val="24"/>
          <w:szCs w:val="24"/>
        </w:rPr>
        <w:t xml:space="preserve">Fristående kurs: Svenska språket – analys av texter, medier och samtal 714G63 (2.5 HP) </w:t>
      </w:r>
      <w:bookmarkStart w:id="0" w:name="_GoBack"/>
      <w:bookmarkEnd w:id="0"/>
    </w:p>
    <w:p w14:paraId="79C42310" w14:textId="77777777" w:rsidR="00343977" w:rsidRDefault="00343977" w:rsidP="00343977">
      <w:pPr>
        <w:pStyle w:val="paragraph"/>
        <w:textAlignment w:val="baseline"/>
        <w:rPr>
          <w:rStyle w:val="normaltextrun1"/>
          <w:b/>
          <w:bCs/>
          <w:color w:val="000000"/>
        </w:rPr>
      </w:pPr>
    </w:p>
    <w:p w14:paraId="1B7101D4" w14:textId="595FD185" w:rsidR="00CC2025" w:rsidRDefault="00343977" w:rsidP="00343977">
      <w:pPr>
        <w:pStyle w:val="paragraph"/>
        <w:textAlignment w:val="baseline"/>
        <w:rPr>
          <w:rStyle w:val="normaltextrun1"/>
          <w:b/>
          <w:bCs/>
          <w:color w:val="000000"/>
        </w:rPr>
      </w:pPr>
      <w:r>
        <w:rPr>
          <w:rStyle w:val="normaltextrun1"/>
          <w:b/>
          <w:bCs/>
          <w:color w:val="000000"/>
        </w:rPr>
        <w:t xml:space="preserve">KURSLITTERATUR </w:t>
      </w:r>
    </w:p>
    <w:p w14:paraId="4BF5BB4D" w14:textId="77777777" w:rsidR="00CC2025" w:rsidRDefault="00CC2025" w:rsidP="00343977">
      <w:pPr>
        <w:pStyle w:val="paragraph"/>
        <w:textAlignment w:val="baseline"/>
        <w:rPr>
          <w:rStyle w:val="normaltextrun1"/>
          <w:b/>
          <w:bCs/>
          <w:color w:val="000000"/>
        </w:rPr>
      </w:pPr>
    </w:p>
    <w:p w14:paraId="74821A51" w14:textId="2D1F469A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color w:val="000000"/>
        </w:rPr>
        <w:t>(Tecknet * nedan innebär att texten</w:t>
      </w:r>
      <w:r w:rsidR="00CC2025">
        <w:rPr>
          <w:rStyle w:val="normaltextrun1"/>
          <w:color w:val="000000"/>
        </w:rPr>
        <w:t xml:space="preserve"> kommer att</w:t>
      </w:r>
      <w:r>
        <w:rPr>
          <w:rStyle w:val="normaltextrun1"/>
          <w:color w:val="000000"/>
        </w:rPr>
        <w:t xml:space="preserve"> finn</w:t>
      </w:r>
      <w:r w:rsidR="00CC2025">
        <w:rPr>
          <w:rStyle w:val="normaltextrun1"/>
          <w:color w:val="000000"/>
        </w:rPr>
        <w:t>a</w:t>
      </w:r>
      <w:r>
        <w:rPr>
          <w:rStyle w:val="normaltextrun1"/>
          <w:color w:val="000000"/>
        </w:rPr>
        <w:t xml:space="preserve">s i </w:t>
      </w:r>
      <w:proofErr w:type="spellStart"/>
      <w:r>
        <w:rPr>
          <w:rStyle w:val="spellingerror"/>
          <w:color w:val="000000"/>
        </w:rPr>
        <w:t>Lisam</w:t>
      </w:r>
      <w:proofErr w:type="spellEnd"/>
      <w:r w:rsidR="00CC2025">
        <w:rPr>
          <w:rStyle w:val="spellingerror"/>
          <w:color w:val="000000"/>
        </w:rPr>
        <w:t xml:space="preserve"> inför kursstart </w:t>
      </w:r>
      <w:r>
        <w:rPr>
          <w:rStyle w:val="normaltextrun1"/>
          <w:color w:val="000000"/>
        </w:rPr>
        <w:t>och ** att det är tillgänglig på webben)</w:t>
      </w:r>
      <w:r>
        <w:rPr>
          <w:rStyle w:val="eop"/>
          <w:color w:val="000000"/>
        </w:rPr>
        <w:t> </w:t>
      </w:r>
    </w:p>
    <w:p w14:paraId="3E3878DB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178144E6" w14:textId="201BA7F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Björkvall, Anders (2009) </w:t>
      </w: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>Den visuella texten. Multimodal analys i praktiken.</w:t>
      </w: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 Sid. </w:t>
      </w:r>
      <w:proofErr w:type="gramStart"/>
      <w:r>
        <w:rPr>
          <w:rStyle w:val="normaltextrun1"/>
          <w:rFonts w:ascii="Georgia" w:hAnsi="Georgia"/>
          <w:color w:val="000000"/>
          <w:sz w:val="21"/>
          <w:szCs w:val="21"/>
        </w:rPr>
        <w:t>3-18</w:t>
      </w:r>
      <w:proofErr w:type="gramEnd"/>
      <w:r>
        <w:rPr>
          <w:rStyle w:val="normaltextrun1"/>
          <w:rFonts w:ascii="Georgia" w:hAnsi="Georgia"/>
          <w:color w:val="000000"/>
          <w:sz w:val="21"/>
          <w:szCs w:val="21"/>
        </w:rPr>
        <w:t>. Stockholm, Hallgren &amp; Fallgren.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  <w:r w:rsidR="00CC2025">
        <w:rPr>
          <w:rStyle w:val="eop"/>
          <w:rFonts w:ascii="Georgia" w:hAnsi="Georgia"/>
          <w:color w:val="000000"/>
          <w:sz w:val="21"/>
          <w:szCs w:val="21"/>
        </w:rPr>
        <w:t>(En av terminens centrala böcker)</w:t>
      </w:r>
    </w:p>
    <w:p w14:paraId="553CEF24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1DAF0BC7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Englund, Boel &amp; Ledin, Per (2003) </w:t>
      </w: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>Teoretiska perspektiv på sakprosa</w:t>
      </w:r>
      <w:r>
        <w:rPr>
          <w:rStyle w:val="normaltextrun1"/>
          <w:rFonts w:ascii="Georgia" w:hAnsi="Georgia"/>
          <w:color w:val="000000"/>
          <w:sz w:val="21"/>
          <w:szCs w:val="21"/>
        </w:rPr>
        <w:t>. Lund: Studentlitteratur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5F6380A5" w14:textId="77777777" w:rsidR="00343977" w:rsidRDefault="00343977" w:rsidP="00343977">
      <w:pPr>
        <w:pStyle w:val="paragraph"/>
        <w:numPr>
          <w:ilvl w:val="0"/>
          <w:numId w:val="1"/>
        </w:numPr>
        <w:ind w:left="360" w:firstLine="0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>Englund, Boel, Ledin, Per &amp; Svensson, Jan: ”Sakprosa – vad är det?” Sid. 35–60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074B325B" w14:textId="77777777" w:rsidR="00343977" w:rsidRDefault="00343977" w:rsidP="00343977">
      <w:pPr>
        <w:pStyle w:val="paragraph"/>
        <w:numPr>
          <w:ilvl w:val="0"/>
          <w:numId w:val="1"/>
        </w:numPr>
        <w:ind w:left="360" w:firstLine="0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Byrman, Gunilla &amp; Hultén, Britt: ”Varför många företagsledare bär damunderkläder. Diskussion om genus och sakprosa”. Sid. </w:t>
      </w:r>
      <w:proofErr w:type="gramStart"/>
      <w:r>
        <w:rPr>
          <w:rStyle w:val="contextualspellingandgrammarerror"/>
          <w:rFonts w:ascii="Georgia" w:hAnsi="Georgia"/>
          <w:color w:val="000000"/>
          <w:sz w:val="21"/>
          <w:szCs w:val="21"/>
        </w:rPr>
        <w:t>181-200</w:t>
      </w:r>
      <w:proofErr w:type="gramEnd"/>
      <w:r>
        <w:rPr>
          <w:rStyle w:val="normaltextrun1"/>
          <w:rFonts w:ascii="Georgia" w:hAnsi="Georgia"/>
          <w:color w:val="000000"/>
          <w:sz w:val="21"/>
          <w:szCs w:val="21"/>
        </w:rPr>
        <w:t>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6AD77C90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67D2804B" w14:textId="77777777" w:rsidR="00343977" w:rsidRDefault="00343977" w:rsidP="00343977">
      <w:pPr>
        <w:pStyle w:val="paragraph"/>
        <w:textAlignment w:val="baseline"/>
        <w:rPr>
          <w:color w:val="000000"/>
        </w:rPr>
      </w:pPr>
      <w:proofErr w:type="spellStart"/>
      <w:r>
        <w:rPr>
          <w:rStyle w:val="spellingerror"/>
          <w:rFonts w:ascii="Georgia" w:hAnsi="Georgia"/>
          <w:color w:val="000000"/>
          <w:sz w:val="21"/>
          <w:szCs w:val="21"/>
        </w:rPr>
        <w:t>Hellspong</w:t>
      </w:r>
      <w:proofErr w:type="spellEnd"/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, Lennart &amp; Ledin, Per (1997) </w:t>
      </w: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>Vägar genom texten. Handbok i brukstextanalys</w:t>
      </w:r>
      <w:r>
        <w:rPr>
          <w:rStyle w:val="normaltextrun1"/>
          <w:rFonts w:ascii="Georgia" w:hAnsi="Georgia"/>
          <w:color w:val="000000"/>
          <w:sz w:val="21"/>
          <w:szCs w:val="21"/>
        </w:rPr>
        <w:t>. Lund: Studentlitteratur. (En av terminens centrala böcker).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1190B150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76EF0B66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</w:rPr>
        <w:t xml:space="preserve">** Ledin, Per &amp; </w:t>
      </w:r>
      <w:proofErr w:type="spellStart"/>
      <w:r>
        <w:rPr>
          <w:rStyle w:val="spellingerror"/>
        </w:rPr>
        <w:t>Machin</w:t>
      </w:r>
      <w:proofErr w:type="spellEnd"/>
      <w:r>
        <w:rPr>
          <w:rStyle w:val="normaltextrun1"/>
        </w:rPr>
        <w:t>, David (2018) ”Ett statuskök i en nyliberal tid: Köket i IKEA-kataloger från 1975 till 2016”. I</w:t>
      </w:r>
      <w:r>
        <w:rPr>
          <w:rStyle w:val="normaltextrun1"/>
          <w:i/>
          <w:iCs/>
        </w:rPr>
        <w:t>: Kritiska text- och diskursstudier</w:t>
      </w:r>
      <w:r>
        <w:rPr>
          <w:rStyle w:val="normaltextrun1"/>
        </w:rPr>
        <w:t xml:space="preserve"> / [ed] D. </w:t>
      </w:r>
      <w:proofErr w:type="spellStart"/>
      <w:r>
        <w:rPr>
          <w:rStyle w:val="spellingerror"/>
        </w:rPr>
        <w:t>Wohjan</w:t>
      </w:r>
      <w:proofErr w:type="spellEnd"/>
      <w:r>
        <w:rPr>
          <w:rStyle w:val="normaltextrun1"/>
        </w:rPr>
        <w:t xml:space="preserve">, C. </w:t>
      </w:r>
      <w:proofErr w:type="spellStart"/>
      <w:r>
        <w:rPr>
          <w:rStyle w:val="spellingerror"/>
        </w:rPr>
        <w:t>Seiler</w:t>
      </w:r>
      <w:proofErr w:type="spellEnd"/>
      <w:r>
        <w:rPr>
          <w:rStyle w:val="normaltextrun1"/>
        </w:rPr>
        <w:t xml:space="preserve"> </w:t>
      </w:r>
      <w:proofErr w:type="spellStart"/>
      <w:r>
        <w:rPr>
          <w:rStyle w:val="spellingerror"/>
        </w:rPr>
        <w:t>Brylla</w:t>
      </w:r>
      <w:proofErr w:type="spellEnd"/>
      <w:r>
        <w:rPr>
          <w:rStyle w:val="normaltextrun1"/>
        </w:rPr>
        <w:t xml:space="preserve"> &amp; G. Westberg, Huddinge: Södertörns högskola, 2018, nr 6, s. </w:t>
      </w:r>
      <w:proofErr w:type="gramStart"/>
      <w:r>
        <w:rPr>
          <w:rStyle w:val="contextualspellingandgrammarerror"/>
        </w:rPr>
        <w:t>123-142</w:t>
      </w:r>
      <w:proofErr w:type="gramEnd"/>
      <w:r>
        <w:rPr>
          <w:rStyle w:val="normaltextrun1"/>
        </w:rPr>
        <w:t xml:space="preserve">. </w:t>
      </w:r>
      <w:hyperlink r:id="rId5" w:tgtFrame="_blank" w:history="1">
        <w:r>
          <w:rPr>
            <w:rStyle w:val="normaltextrun1"/>
            <w:color w:val="0000FF"/>
            <w:u w:val="single"/>
          </w:rPr>
          <w:t>http://sh.diva-portal.org/smash/get/diva2:1189539/FULLTEXT02.pdf</w:t>
        </w:r>
      </w:hyperlink>
      <w:r>
        <w:rPr>
          <w:rStyle w:val="eop"/>
          <w:color w:val="000000"/>
        </w:rPr>
        <w:t> </w:t>
      </w:r>
    </w:p>
    <w:p w14:paraId="4B9530E1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35810613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</w:rPr>
        <w:t xml:space="preserve">*Linell, Per (1982 och framåt) </w:t>
      </w:r>
      <w:r>
        <w:rPr>
          <w:rStyle w:val="normaltextrun1"/>
          <w:i/>
          <w:iCs/>
        </w:rPr>
        <w:t>Människans språk</w:t>
      </w:r>
      <w:r>
        <w:rPr>
          <w:rStyle w:val="normaltextrun1"/>
        </w:rPr>
        <w:t xml:space="preserve">, 2. Upplagan, sid. </w:t>
      </w:r>
      <w:proofErr w:type="gramStart"/>
      <w:r>
        <w:rPr>
          <w:rStyle w:val="contextualspellingandgrammarerror"/>
        </w:rPr>
        <w:t>13-67</w:t>
      </w:r>
      <w:proofErr w:type="gramEnd"/>
      <w:r>
        <w:rPr>
          <w:rStyle w:val="normaltextrun1"/>
        </w:rPr>
        <w:t>. Malmö: Gleerups.</w:t>
      </w:r>
      <w:r>
        <w:rPr>
          <w:rStyle w:val="eop"/>
          <w:color w:val="000000"/>
        </w:rPr>
        <w:t> </w:t>
      </w:r>
    </w:p>
    <w:p w14:paraId="31D2D4AE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0035DF85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</w:rPr>
        <w:t xml:space="preserve">*Linell, Per (2011) </w:t>
      </w:r>
      <w:r>
        <w:rPr>
          <w:rStyle w:val="normaltextrun1"/>
          <w:i/>
          <w:iCs/>
        </w:rPr>
        <w:t>Samtalskulturer. Kommunikativa verksamhetstyper i samhället. Volym 1</w:t>
      </w:r>
      <w:r>
        <w:rPr>
          <w:rStyle w:val="normaltextrun1"/>
        </w:rPr>
        <w:t xml:space="preserve">. Sid. </w:t>
      </w:r>
      <w:proofErr w:type="gramStart"/>
      <w:r>
        <w:rPr>
          <w:rStyle w:val="contextualspellingandgrammarerror"/>
        </w:rPr>
        <w:t>9-16</w:t>
      </w:r>
      <w:proofErr w:type="gramEnd"/>
      <w:r>
        <w:rPr>
          <w:rStyle w:val="normaltextrun1"/>
        </w:rPr>
        <w:t xml:space="preserve">. Studies in </w:t>
      </w:r>
      <w:proofErr w:type="spellStart"/>
      <w:r>
        <w:rPr>
          <w:rStyle w:val="spellingerror"/>
        </w:rPr>
        <w:t>Language</w:t>
      </w:r>
      <w:proofErr w:type="spellEnd"/>
      <w:r>
        <w:rPr>
          <w:rStyle w:val="normaltextrun1"/>
        </w:rPr>
        <w:t xml:space="preserve"> and Culture 18. Linköping: Linköpings universitet.</w:t>
      </w:r>
      <w:r>
        <w:rPr>
          <w:rStyle w:val="eop"/>
          <w:color w:val="000000"/>
        </w:rPr>
        <w:t> </w:t>
      </w:r>
    </w:p>
    <w:p w14:paraId="2DCCAFA8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207B9EAB" w14:textId="77777777" w:rsidR="00343977" w:rsidRPr="00343977" w:rsidRDefault="00343977" w:rsidP="00343977">
      <w:pPr>
        <w:pStyle w:val="paragraph"/>
        <w:textAlignment w:val="baseline"/>
        <w:rPr>
          <w:color w:val="000000"/>
          <w:lang w:val="en-US"/>
        </w:rPr>
      </w:pPr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** </w:t>
      </w:r>
      <w:r w:rsidRPr="00CC2025">
        <w:rPr>
          <w:rStyle w:val="spellingerror"/>
          <w:rFonts w:ascii="Georgia" w:hAnsi="Georgia"/>
          <w:color w:val="000000"/>
          <w:sz w:val="21"/>
          <w:szCs w:val="21"/>
          <w:lang w:val="en-US"/>
        </w:rPr>
        <w:t>McLuhan</w:t>
      </w:r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, Marshall, </w:t>
      </w:r>
      <w:r w:rsidRPr="00CC2025">
        <w:rPr>
          <w:rStyle w:val="spellingerror"/>
          <w:rFonts w:ascii="Georgia" w:hAnsi="Georgia"/>
          <w:i/>
          <w:iCs/>
          <w:color w:val="000000"/>
          <w:sz w:val="21"/>
          <w:szCs w:val="21"/>
          <w:lang w:val="en-US"/>
        </w:rPr>
        <w:t>Understanding</w:t>
      </w:r>
      <w:r w:rsidRPr="00CC2025">
        <w:rPr>
          <w:rStyle w:val="normaltextrun1"/>
          <w:rFonts w:ascii="Georgia" w:hAnsi="Georgia"/>
          <w:i/>
          <w:iCs/>
          <w:color w:val="000000"/>
          <w:sz w:val="21"/>
          <w:szCs w:val="21"/>
          <w:lang w:val="en-US"/>
        </w:rPr>
        <w:t xml:space="preserve"> Media:</w:t>
      </w:r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 </w:t>
      </w:r>
      <w:r w:rsidRPr="00CC2025">
        <w:rPr>
          <w:rStyle w:val="normaltextrun1"/>
          <w:rFonts w:ascii="Georgia" w:hAnsi="Georgia"/>
          <w:i/>
          <w:iCs/>
          <w:color w:val="000000"/>
          <w:sz w:val="21"/>
          <w:szCs w:val="21"/>
          <w:lang w:val="en-US"/>
        </w:rPr>
        <w:t xml:space="preserve">The Extensions </w:t>
      </w:r>
      <w:r w:rsidRPr="00CC2025">
        <w:rPr>
          <w:rStyle w:val="spellingerror"/>
          <w:rFonts w:ascii="Georgia" w:hAnsi="Georgia"/>
          <w:i/>
          <w:iCs/>
          <w:color w:val="000000"/>
          <w:sz w:val="21"/>
          <w:szCs w:val="21"/>
          <w:lang w:val="en-US"/>
        </w:rPr>
        <w:t>of</w:t>
      </w:r>
      <w:r w:rsidRPr="00CC2025">
        <w:rPr>
          <w:rStyle w:val="normaltextrun1"/>
          <w:rFonts w:ascii="Georgia" w:hAnsi="Georgia"/>
          <w:i/>
          <w:iCs/>
          <w:color w:val="000000"/>
          <w:sz w:val="21"/>
          <w:szCs w:val="21"/>
          <w:lang w:val="en-US"/>
        </w:rPr>
        <w:t xml:space="preserve"> Man</w:t>
      </w:r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 (1964 </w:t>
      </w:r>
      <w:proofErr w:type="spellStart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>eller</w:t>
      </w:r>
      <w:proofErr w:type="spellEnd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 </w:t>
      </w:r>
      <w:proofErr w:type="spellStart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>senare</w:t>
      </w:r>
      <w:proofErr w:type="spellEnd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 </w:t>
      </w:r>
      <w:proofErr w:type="spellStart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>utgåvor</w:t>
      </w:r>
      <w:proofErr w:type="spellEnd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). </w:t>
      </w:r>
      <w:proofErr w:type="spellStart"/>
      <w:r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>Kap</w:t>
      </w:r>
      <w:proofErr w:type="spellEnd"/>
      <w:r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>. 1</w:t>
      </w:r>
      <w:proofErr w:type="gramStart"/>
      <w:r>
        <w:rPr>
          <w:rStyle w:val="contextualspellingandgrammarerror"/>
          <w:rFonts w:ascii="Georgia" w:hAnsi="Georgia"/>
          <w:color w:val="000000"/>
          <w:sz w:val="21"/>
          <w:szCs w:val="21"/>
          <w:lang w:val="en-US"/>
        </w:rPr>
        <w:t>,”The</w:t>
      </w:r>
      <w:proofErr w:type="gramEnd"/>
      <w:r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 Medium is the Message”. New York: McGraw-Hill.</w:t>
      </w:r>
      <w:r w:rsidRPr="00343977">
        <w:rPr>
          <w:rStyle w:val="eop"/>
          <w:rFonts w:ascii="Georgia" w:hAnsi="Georgia"/>
          <w:color w:val="000000"/>
          <w:sz w:val="21"/>
          <w:szCs w:val="21"/>
          <w:lang w:val="en-US"/>
        </w:rPr>
        <w:t> </w:t>
      </w:r>
    </w:p>
    <w:p w14:paraId="4182D7CB" w14:textId="77777777" w:rsidR="00343977" w:rsidRPr="00343977" w:rsidRDefault="00343977" w:rsidP="00343977">
      <w:pPr>
        <w:pStyle w:val="paragraph"/>
        <w:textAlignment w:val="baseline"/>
        <w:rPr>
          <w:color w:val="000000"/>
          <w:lang w:val="en-US"/>
        </w:rPr>
      </w:pPr>
      <w:r w:rsidRPr="00343977">
        <w:rPr>
          <w:rStyle w:val="eop"/>
          <w:rFonts w:ascii="Georgia" w:hAnsi="Georgia"/>
          <w:color w:val="000000"/>
          <w:sz w:val="21"/>
          <w:szCs w:val="21"/>
          <w:lang w:val="en-US"/>
        </w:rPr>
        <w:t> </w:t>
      </w:r>
    </w:p>
    <w:p w14:paraId="539D6022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*Norrby, Catrin &amp; Håkansson, Gisela (2010) </w:t>
      </w: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>Introduktion till sociolingvistik</w:t>
      </w: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, sid. </w:t>
      </w:r>
      <w:proofErr w:type="gramStart"/>
      <w:r>
        <w:rPr>
          <w:rStyle w:val="contextualspellingandgrammarerror"/>
          <w:rFonts w:ascii="Georgia" w:hAnsi="Georgia"/>
          <w:color w:val="000000"/>
          <w:sz w:val="21"/>
          <w:szCs w:val="21"/>
        </w:rPr>
        <w:t>11-26</w:t>
      </w:r>
      <w:proofErr w:type="gramEnd"/>
      <w:r>
        <w:rPr>
          <w:rStyle w:val="normaltextrun1"/>
          <w:rFonts w:ascii="Georgia" w:hAnsi="Georgia"/>
          <w:color w:val="000000"/>
          <w:sz w:val="21"/>
          <w:szCs w:val="21"/>
        </w:rPr>
        <w:t>.  Stockholm: Norstedts.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577DECF0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14F7A54E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* </w:t>
      </w:r>
      <w:proofErr w:type="spellStart"/>
      <w:r>
        <w:rPr>
          <w:rStyle w:val="spellingerror"/>
          <w:rFonts w:ascii="Georgia" w:hAnsi="Georgia"/>
          <w:color w:val="000000"/>
          <w:sz w:val="21"/>
          <w:szCs w:val="21"/>
        </w:rPr>
        <w:t>Ong</w:t>
      </w:r>
      <w:proofErr w:type="spellEnd"/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, Walter J (1991) </w:t>
      </w: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 xml:space="preserve">Muntlig och skriftlig kultur. </w:t>
      </w:r>
      <w:proofErr w:type="spellStart"/>
      <w:r>
        <w:rPr>
          <w:rStyle w:val="spellingerror"/>
          <w:rFonts w:ascii="Georgia" w:hAnsi="Georgia"/>
          <w:i/>
          <w:iCs/>
          <w:color w:val="000000"/>
          <w:sz w:val="21"/>
          <w:szCs w:val="21"/>
        </w:rPr>
        <w:t>Teknologiseringen</w:t>
      </w:r>
      <w:proofErr w:type="spellEnd"/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 xml:space="preserve"> av ordet</w:t>
      </w: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, sid. </w:t>
      </w:r>
      <w:proofErr w:type="gramStart"/>
      <w:r>
        <w:rPr>
          <w:rStyle w:val="contextualspellingandgrammarerror"/>
          <w:rFonts w:ascii="Georgia" w:hAnsi="Georgia"/>
          <w:color w:val="000000"/>
          <w:sz w:val="21"/>
          <w:szCs w:val="21"/>
        </w:rPr>
        <w:t>13-28</w:t>
      </w:r>
      <w:proofErr w:type="gramEnd"/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. Göteborg: </w:t>
      </w:r>
      <w:proofErr w:type="spellStart"/>
      <w:r>
        <w:rPr>
          <w:rStyle w:val="spellingerror"/>
          <w:rFonts w:ascii="Georgia" w:hAnsi="Georgia"/>
          <w:color w:val="000000"/>
          <w:sz w:val="21"/>
          <w:szCs w:val="21"/>
        </w:rPr>
        <w:t>Anthropos</w:t>
      </w:r>
      <w:proofErr w:type="spellEnd"/>
      <w:r>
        <w:rPr>
          <w:rStyle w:val="normaltextrun1"/>
          <w:rFonts w:ascii="Georgia" w:hAnsi="Georgia"/>
          <w:color w:val="000000"/>
          <w:sz w:val="21"/>
          <w:szCs w:val="21"/>
        </w:rPr>
        <w:t>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7B8D6D4F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7BA776F1" w14:textId="77777777" w:rsidR="00343977" w:rsidRDefault="00343977" w:rsidP="00343977">
      <w:pPr>
        <w:pStyle w:val="paragraph"/>
        <w:ind w:left="555" w:hanging="555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628AF682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 xml:space="preserve">Texter som ska analyseras – och </w:t>
      </w:r>
      <w:proofErr w:type="spellStart"/>
      <w:r>
        <w:rPr>
          <w:rStyle w:val="spellingerror"/>
          <w:rFonts w:ascii="Georgia" w:hAnsi="Georgia"/>
          <w:i/>
          <w:iCs/>
          <w:color w:val="000000"/>
          <w:sz w:val="21"/>
          <w:szCs w:val="21"/>
        </w:rPr>
        <w:t>ev</w:t>
      </w:r>
      <w:proofErr w:type="spellEnd"/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 xml:space="preserve"> någon mer teorilitteratur – tillkommer. Dessa tillhandahålls av undervisande lärare, antingen digitalt via </w:t>
      </w:r>
      <w:proofErr w:type="spellStart"/>
      <w:r>
        <w:rPr>
          <w:rStyle w:val="spellingerror"/>
          <w:rFonts w:ascii="Georgia" w:hAnsi="Georgia"/>
          <w:i/>
          <w:iCs/>
          <w:color w:val="000000"/>
          <w:sz w:val="21"/>
          <w:szCs w:val="21"/>
        </w:rPr>
        <w:t>Lisam</w:t>
      </w:r>
      <w:proofErr w:type="spellEnd"/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 xml:space="preserve"> eller vid respektive undervisningstillfälle.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081FB5EB" w14:textId="77777777" w:rsidR="00343977" w:rsidRDefault="00343977" w:rsidP="00343977">
      <w:pPr>
        <w:pStyle w:val="paragraph"/>
        <w:ind w:left="555" w:hanging="555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43929FEF" w14:textId="77777777" w:rsidR="008F31D7" w:rsidRDefault="008F31D7"/>
    <w:sectPr w:rsidR="008F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7D91"/>
    <w:multiLevelType w:val="multilevel"/>
    <w:tmpl w:val="054E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77"/>
    <w:rsid w:val="00343977"/>
    <w:rsid w:val="00792AD1"/>
    <w:rsid w:val="008F31D7"/>
    <w:rsid w:val="00C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EAA4"/>
  <w15:chartTrackingRefBased/>
  <w15:docId w15:val="{AFEC2436-76F5-46E7-8926-66CAA24A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4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343977"/>
  </w:style>
  <w:style w:type="character" w:customStyle="1" w:styleId="contextualspellingandgrammarerror">
    <w:name w:val="contextualspellingandgrammarerror"/>
    <w:basedOn w:val="Standardstycketeckensnitt"/>
    <w:rsid w:val="00343977"/>
  </w:style>
  <w:style w:type="character" w:customStyle="1" w:styleId="normaltextrun1">
    <w:name w:val="normaltextrun1"/>
    <w:basedOn w:val="Standardstycketeckensnitt"/>
    <w:rsid w:val="00343977"/>
  </w:style>
  <w:style w:type="character" w:customStyle="1" w:styleId="eop">
    <w:name w:val="eop"/>
    <w:basedOn w:val="Standardstycketeckensnitt"/>
    <w:rsid w:val="0034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7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7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1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0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9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7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56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06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562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55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95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48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251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50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625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24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057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14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806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310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3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04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592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9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21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723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830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79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059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1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56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4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84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.diva-portal.org/smash/get/diva2:1189539/FULLTEXT02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EEDB1DB466C14EA8B962363479F5A3" ma:contentTypeVersion="4" ma:contentTypeDescription="Skapa ett nytt dokument." ma:contentTypeScope="" ma:versionID="bcef12c16d014da298ef70d116ce6e1a">
  <xsd:schema xmlns:xsd="http://www.w3.org/2001/XMLSchema" xmlns:xs="http://www.w3.org/2001/XMLSchema" xmlns:p="http://schemas.microsoft.com/office/2006/metadata/properties" xmlns:ns2="31ca5824-6fde-4dc2-a729-eed125929578" xmlns:ns3="44476f6c-7030-4d51-9d44-0b81b3c7747a" targetNamespace="http://schemas.microsoft.com/office/2006/metadata/properties" ma:root="true" ma:fieldsID="d15c1c4f58bd2fb45668099db017b6c7" ns2:_="" ns3:_="">
    <xsd:import namespace="31ca5824-6fde-4dc2-a729-eed125929578"/>
    <xsd:import namespace="44476f6c-7030-4d51-9d44-0b81b3c7747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5824-6fde-4dc2-a729-eed12592957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76f6c-7030-4d51-9d44-0b81b3c7747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1ca5824-6fde-4dc2-a729-eed125929578" xsi:nil="true"/>
    <_lisam_PublishedVersion xmlns="44476f6c-7030-4d51-9d44-0b81b3c7747a">1.0</_lisam_PublishedVersion>
  </documentManagement>
</p:properties>
</file>

<file path=customXml/itemProps1.xml><?xml version="1.0" encoding="utf-8"?>
<ds:datastoreItem xmlns:ds="http://schemas.openxmlformats.org/officeDocument/2006/customXml" ds:itemID="{B9C6B972-5566-4441-A7EF-9D4B27478A7A}"/>
</file>

<file path=customXml/itemProps2.xml><?xml version="1.0" encoding="utf-8"?>
<ds:datastoreItem xmlns:ds="http://schemas.openxmlformats.org/officeDocument/2006/customXml" ds:itemID="{038C85FA-3910-403F-872C-D9F2E9939FB8}"/>
</file>

<file path=customXml/itemProps3.xml><?xml version="1.0" encoding="utf-8"?>
<ds:datastoreItem xmlns:ds="http://schemas.openxmlformats.org/officeDocument/2006/customXml" ds:itemID="{2A13DA25-A896-4AD2-A819-E1E0FFC26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Mårdsjö Blume</dc:creator>
  <cp:keywords/>
  <dc:description/>
  <cp:lastModifiedBy>Karin Mårdsjö Blume</cp:lastModifiedBy>
  <cp:revision>3</cp:revision>
  <dcterms:created xsi:type="dcterms:W3CDTF">2019-11-28T11:53:00Z</dcterms:created>
  <dcterms:modified xsi:type="dcterms:W3CDTF">2019-11-28T12:00:00Z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0x010100C5EEDB1DB466C14EA8B962363479F5A3</vt:lpwstr>
  </property>
</Properties>
</file>